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0104" w14:textId="77777777" w:rsidR="00B27C88" w:rsidRPr="00827126" w:rsidRDefault="00B27C88" w:rsidP="00B27C88">
      <w:pPr>
        <w:spacing w:after="0" w:line="240" w:lineRule="auto"/>
        <w:ind w:left="-720"/>
        <w:rPr>
          <w:rFonts w:eastAsia="Times New Roman" w:cs="Arial"/>
          <w:sz w:val="18"/>
          <w:szCs w:val="24"/>
        </w:rPr>
      </w:pPr>
      <w:r>
        <w:rPr>
          <w:rFonts w:ascii="Calibri-Bold" w:hAnsi="Calibri-Bold" w:cs="Calibri-Bold"/>
          <w:b/>
          <w:bCs/>
          <w:color w:val="000081"/>
          <w:sz w:val="28"/>
          <w:szCs w:val="28"/>
          <w:u w:val="single"/>
        </w:rPr>
        <w:t>EDUCATOR EVALUATION FORM</w:t>
      </w:r>
      <w:r w:rsidRPr="00950AD3">
        <w:rPr>
          <w:rFonts w:ascii="Calibri-Bold" w:hAnsi="Calibri-Bold" w:cs="Calibri-Bold"/>
          <w:b/>
          <w:bCs/>
          <w:color w:val="000081"/>
          <w:sz w:val="28"/>
          <w:szCs w:val="28"/>
          <w:u w:val="single"/>
        </w:rPr>
        <w:t xml:space="preserve">   </w:t>
      </w:r>
    </w:p>
    <w:p w14:paraId="42340105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24"/>
          <w:szCs w:val="24"/>
        </w:rPr>
      </w:pP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Ratings:  E-Exemplary; P-Proficient; N-Needs Improvement; U-Unsatisfactory</w:t>
      </w:r>
    </w:p>
    <w:p w14:paraId="42340106" w14:textId="77777777" w:rsidR="00B27C88" w:rsidRPr="002C63D2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24"/>
          <w:szCs w:val="24"/>
        </w:rPr>
      </w:pPr>
      <w:r w:rsidRPr="00950AD3">
        <w:rPr>
          <w:rFonts w:ascii="Calibri-Bold" w:hAnsi="Calibri-Bold" w:cs="Calibri-Bold"/>
          <w:b/>
          <w:bCs/>
          <w:color w:val="000081"/>
          <w:sz w:val="24"/>
          <w:szCs w:val="24"/>
          <w:u w:val="single"/>
        </w:rPr>
        <w:t>SA-Self Assessment/F-Formative/S-Summative Assessment</w:t>
      </w:r>
    </w:p>
    <w:p w14:paraId="42340107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24"/>
          <w:szCs w:val="24"/>
        </w:rPr>
      </w:pPr>
      <w:bookmarkStart w:id="0" w:name="_GoBack"/>
      <w:bookmarkEnd w:id="0"/>
    </w:p>
    <w:p w14:paraId="42340108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19"/>
          <w:szCs w:val="19"/>
        </w:rPr>
      </w:pP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TANDARD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1: C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>URRICULUM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PLANNING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 xml:space="preserve">&amp; 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ASSESSMENT; </w:t>
      </w:r>
    </w:p>
    <w:p w14:paraId="42340109" w14:textId="57D38DB5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>Understanding of subject matter, skills, and practices</w:t>
      </w:r>
      <w:r>
        <w:rPr>
          <w:rFonts w:ascii="Calibri" w:hAnsi="Calibri" w:cs="Calibri"/>
          <w:color w:val="000081"/>
          <w:sz w:val="20"/>
          <w:szCs w:val="20"/>
        </w:rPr>
        <w:t xml:space="preserve">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A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>Understanding of typical (and exceptions) development al</w:t>
      </w:r>
      <w:r>
        <w:rPr>
          <w:rFonts w:ascii="Calibri" w:hAnsi="Calibri" w:cs="Calibri"/>
          <w:color w:val="000081"/>
          <w:sz w:val="20"/>
          <w:szCs w:val="20"/>
        </w:rPr>
        <w:t xml:space="preserve"> characteristics of appropriate </w:t>
      </w:r>
      <w:r w:rsidRPr="00FB7E30">
        <w:rPr>
          <w:rFonts w:ascii="Calibri" w:hAnsi="Calibri" w:cs="Calibri"/>
          <w:color w:val="000081"/>
          <w:sz w:val="20"/>
          <w:szCs w:val="20"/>
        </w:rPr>
        <w:t xml:space="preserve">age group: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B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Curriculum meets state &amp; local standards: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C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>Lessons with achievable goals, engaging learning acti</w:t>
      </w:r>
      <w:r>
        <w:rPr>
          <w:rFonts w:ascii="Calibri" w:hAnsi="Calibri" w:cs="Calibri"/>
          <w:color w:val="000081"/>
          <w:sz w:val="20"/>
          <w:szCs w:val="20"/>
        </w:rPr>
        <w:t>vities with measurable student o</w:t>
      </w:r>
      <w:r w:rsidRPr="00FB7E30">
        <w:rPr>
          <w:rFonts w:ascii="Calibri" w:hAnsi="Calibri" w:cs="Calibri"/>
          <w:color w:val="000081"/>
          <w:sz w:val="20"/>
          <w:szCs w:val="20"/>
        </w:rPr>
        <w:t xml:space="preserve">utcomes: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D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Application of informal &amp; formal assessment: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E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Knowledge of gathering, analyzing &amp; charting assessment data: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0F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>Ability to make appropriate conclusions on student performance from data analysis</w:t>
      </w:r>
      <w:r>
        <w:rPr>
          <w:rFonts w:ascii="Calibri" w:hAnsi="Calibri" w:cs="Calibri"/>
          <w:color w:val="000081"/>
          <w:sz w:val="20"/>
          <w:szCs w:val="20"/>
        </w:rPr>
        <w:t xml:space="preserve">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0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Ability to share information, practice &amp; data analysis with colleagues: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1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Ability to share findings with parents and students: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 xml:space="preserve">SA____/F___/S____ </w:t>
      </w:r>
    </w:p>
    <w:p w14:paraId="42340112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 </w:t>
      </w:r>
    </w:p>
    <w:p w14:paraId="42340113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19"/>
          <w:szCs w:val="19"/>
        </w:rPr>
      </w:pP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TANDARD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2: T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EACHING ALL STUDENTS </w:t>
      </w:r>
    </w:p>
    <w:p w14:paraId="42340114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Clear purpose for lesson/unit: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5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Definition of expectations for quality of student work and effort: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6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Differentiated instruction to meet students’ needs: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7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 safe and collaborative learning environment for all: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8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Development of challenging lessons: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9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Ability to respect, affirm and celebrate diverse individual needs: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A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High expectations for instruction and success for all: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B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Adaptation of instruction to make knowledge accessible to all: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C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24"/>
          <w:szCs w:val="24"/>
        </w:rPr>
      </w:pPr>
    </w:p>
    <w:p w14:paraId="4234011D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19"/>
          <w:szCs w:val="19"/>
        </w:rPr>
      </w:pP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TANDARD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3: F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AMILY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 xml:space="preserve">&amp; 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COMMUNITY ENGAGEMENT </w:t>
      </w:r>
    </w:p>
    <w:p w14:paraId="4234011E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Involvement of families in instructional programs: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1F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Clear user‐friendly expectations for student learning &amp; behavior for parents: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0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Updates to parents for ways to support current curriculum at home: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1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School‐home communication about student performance in classroom activities: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2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Prompt &amp; culturally appropriate response to parents concerns:  </w:t>
      </w:r>
      <w:r>
        <w:rPr>
          <w:rFonts w:ascii="Calibri" w:hAnsi="Calibri" w:cs="Calibri"/>
          <w:color w:val="000081"/>
          <w:sz w:val="20"/>
          <w:szCs w:val="20"/>
        </w:rPr>
        <w:tab/>
        <w:t>S</w:t>
      </w:r>
      <w:r w:rsidRPr="00FB7E30">
        <w:rPr>
          <w:rFonts w:ascii="Calibri" w:hAnsi="Calibri" w:cs="Calibri"/>
          <w:color w:val="000081"/>
          <w:sz w:val="20"/>
          <w:szCs w:val="20"/>
        </w:rPr>
        <w:t>A____/F___/S____</w:t>
      </w:r>
    </w:p>
    <w:p w14:paraId="42340123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24"/>
          <w:szCs w:val="24"/>
        </w:rPr>
      </w:pPr>
    </w:p>
    <w:p w14:paraId="42340124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-Bold" w:hAnsi="Calibri-Bold" w:cs="Calibri-Bold"/>
          <w:b/>
          <w:bCs/>
          <w:color w:val="000081"/>
          <w:sz w:val="19"/>
          <w:szCs w:val="19"/>
        </w:rPr>
      </w:pP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S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TANDARD </w:t>
      </w:r>
      <w:r>
        <w:rPr>
          <w:rFonts w:ascii="Calibri-Bold" w:hAnsi="Calibri-Bold" w:cs="Calibri-Bold"/>
          <w:b/>
          <w:bCs/>
          <w:color w:val="000081"/>
          <w:sz w:val="24"/>
          <w:szCs w:val="24"/>
        </w:rPr>
        <w:t>4: P</w:t>
      </w:r>
      <w:r>
        <w:rPr>
          <w:rFonts w:ascii="Calibri-Bold" w:hAnsi="Calibri-Bold" w:cs="Calibri-Bold"/>
          <w:b/>
          <w:bCs/>
          <w:color w:val="000081"/>
          <w:sz w:val="19"/>
          <w:szCs w:val="19"/>
        </w:rPr>
        <w:t xml:space="preserve">ROFESSIONAL CULTURE </w:t>
      </w:r>
    </w:p>
    <w:p w14:paraId="42340125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Reflection on effectiveness of lessons/units &amp; interactions with students: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6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Gathering of, analysis of, &amp; sharing of assessment data: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7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Participation in goal setting with colleagues: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8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New approaches to improve teaching and learning: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9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Search for effective teaching ideas: 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A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Participation in professional learning: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B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Participation in instructional leadership roles: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C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Collaboration with colleagues in all aspects of teaching &amp; learning: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D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Participation in decision making at grade/subject and school level: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 xml:space="preserve">SA____/F___/S____ </w:t>
      </w:r>
    </w:p>
    <w:p w14:paraId="4234012E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Positive team player: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2F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Shared responsibility for student learning as a team member: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30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Collaboration with colleagues to adapt instruction based on students’ needs: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31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Use of good judgment &amp; confidentiality: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32" w14:textId="77777777" w:rsidR="00B27C88" w:rsidRPr="00FB7E30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Punctual &amp; reliable about teaching &amp; learning responsibilities: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33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color w:val="000081"/>
          <w:sz w:val="20"/>
          <w:szCs w:val="20"/>
        </w:rPr>
      </w:pPr>
      <w:r w:rsidRPr="00FB7E30">
        <w:rPr>
          <w:rFonts w:ascii="Calibri" w:hAnsi="Calibri" w:cs="Calibri"/>
          <w:color w:val="000081"/>
          <w:sz w:val="20"/>
          <w:szCs w:val="20"/>
        </w:rPr>
        <w:t xml:space="preserve">Fulfillment of professional responsibility:  </w:t>
      </w:r>
      <w:r>
        <w:rPr>
          <w:rFonts w:ascii="Calibri" w:hAnsi="Calibri" w:cs="Calibri"/>
          <w:color w:val="000081"/>
          <w:sz w:val="20"/>
          <w:szCs w:val="20"/>
        </w:rPr>
        <w:tab/>
      </w:r>
      <w:r w:rsidRPr="00FB7E30">
        <w:rPr>
          <w:rFonts w:ascii="Calibri" w:hAnsi="Calibri" w:cs="Calibri"/>
          <w:color w:val="000081"/>
          <w:sz w:val="20"/>
          <w:szCs w:val="20"/>
        </w:rPr>
        <w:t>SA____/F___/S____</w:t>
      </w:r>
    </w:p>
    <w:p w14:paraId="42340134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b/>
          <w:color w:val="000081"/>
          <w:sz w:val="24"/>
          <w:szCs w:val="24"/>
        </w:rPr>
      </w:pPr>
    </w:p>
    <w:p w14:paraId="42340135" w14:textId="77777777" w:rsidR="00B27C88" w:rsidRDefault="00B27C88" w:rsidP="00B27C88">
      <w:pPr>
        <w:tabs>
          <w:tab w:val="left" w:pos="7920"/>
          <w:tab w:val="left" w:pos="9360"/>
        </w:tabs>
        <w:autoSpaceDE w:val="0"/>
        <w:autoSpaceDN w:val="0"/>
        <w:adjustRightInd w:val="0"/>
        <w:spacing w:after="0" w:line="240" w:lineRule="auto"/>
        <w:ind w:left="-720" w:right="-720"/>
        <w:rPr>
          <w:rFonts w:ascii="Calibri" w:hAnsi="Calibri" w:cs="Calibri"/>
          <w:b/>
          <w:color w:val="000081"/>
          <w:sz w:val="24"/>
          <w:szCs w:val="24"/>
        </w:rPr>
      </w:pPr>
      <w:r>
        <w:rPr>
          <w:rFonts w:ascii="Calibri" w:hAnsi="Calibri" w:cs="Calibri"/>
          <w:b/>
          <w:color w:val="000081"/>
          <w:sz w:val="24"/>
          <w:szCs w:val="24"/>
        </w:rPr>
        <w:t>Overall Rating:  SA____/F____/S____</w:t>
      </w:r>
    </w:p>
    <w:p w14:paraId="42340136" w14:textId="77777777" w:rsidR="00D43585" w:rsidRDefault="00D43585"/>
    <w:sectPr w:rsidR="00D4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8"/>
    <w:rsid w:val="00B27C88"/>
    <w:rsid w:val="00CC7725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0104"/>
  <w15:docId w15:val="{899AD731-EEDC-4035-BAE1-46C6B7CB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76D6D4953704F86AFB3EE77FD189D" ma:contentTypeVersion="1" ma:contentTypeDescription="Create a new document." ma:contentTypeScope="" ma:versionID="0845df3626cdf5f90c185255ceccaddb">
  <xsd:schema xmlns:xsd="http://www.w3.org/2001/XMLSchema" xmlns:xs="http://www.w3.org/2001/XMLSchema" xmlns:p="http://schemas.microsoft.com/office/2006/metadata/properties" xmlns:ns3="e86e5976-6283-4ec5-9d6c-6f3aec6f36cc" targetNamespace="http://schemas.microsoft.com/office/2006/metadata/properties" ma:root="true" ma:fieldsID="13e4018c5d35aebe3770af00b1097c1b" ns3:_="">
    <xsd:import namespace="e86e5976-6283-4ec5-9d6c-6f3aec6f36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e5976-6283-4ec5-9d6c-6f3aec6f3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EDCFF-FEAB-4D93-BF19-D7135D1E7AD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e86e5976-6283-4ec5-9d6c-6f3aec6f3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8500B-5D1B-41AF-B747-88884899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e5976-6283-4ec5-9d6c-6f3aec6f3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F9C1C-AD0C-4943-A83B-1EAE49759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Thompson</dc:creator>
  <cp:lastModifiedBy>Chris Thompson</cp:lastModifiedBy>
  <cp:revision>2</cp:revision>
  <dcterms:created xsi:type="dcterms:W3CDTF">2013-10-04T19:48:00Z</dcterms:created>
  <dcterms:modified xsi:type="dcterms:W3CDTF">2016-09-06T16:46:00Z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0x0101008D276D6D4953704F86AFB3EE77FD189D</vt:lpwstr>
  </property>
  <property fmtid="{D5CDD505-2E9C-101B-9397-08002B2CF9AE}" pid="3" name="IsMyDocuments">
    <vt:bool>true</vt:bool>
  </property>
</Properties>
</file>