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BE" w:rsidRDefault="005A4ABE" w:rsidP="005A4ABE">
      <w:pPr>
        <w:spacing w:after="0"/>
        <w:jc w:val="center"/>
      </w:pPr>
      <w:r>
        <w:t>SEPAC Meeting</w:t>
      </w:r>
    </w:p>
    <w:p w:rsidR="005A4ABE" w:rsidRDefault="005A4ABE" w:rsidP="005A4ABE">
      <w:pPr>
        <w:spacing w:after="0"/>
        <w:jc w:val="center"/>
      </w:pPr>
      <w:r>
        <w:t>September 15, 2016</w:t>
      </w:r>
    </w:p>
    <w:p w:rsidR="005A4ABE" w:rsidRDefault="005A4ABE" w:rsidP="005A4ABE">
      <w:pPr>
        <w:spacing w:after="0"/>
        <w:jc w:val="center"/>
      </w:pPr>
    </w:p>
    <w:p w:rsidR="005A4ABE" w:rsidRDefault="005A4ABE" w:rsidP="005A4ABE">
      <w:pPr>
        <w:spacing w:after="0" w:line="240" w:lineRule="auto"/>
      </w:pPr>
      <w:r>
        <w:t>Called to order at 9:05 am by Fran Lartigue, meeting chair</w:t>
      </w:r>
    </w:p>
    <w:p w:rsidR="005A4ABE" w:rsidRDefault="005A4ABE" w:rsidP="005A4ABE">
      <w:pPr>
        <w:spacing w:after="0" w:line="240" w:lineRule="auto"/>
      </w:pPr>
      <w:r>
        <w:t>Present: Fran Lartigue, Susan Beacco, Andrew Rapport, Joanne Duval, Courtney Reynolds, Sandi Hubbard, Nancy Doherty, Amanda Chmielinski, Deb Frigon, Elissa Ciaburri, Courtney DeLorenzo, Sarah Binger James</w:t>
      </w:r>
    </w:p>
    <w:p w:rsidR="005A4ABE" w:rsidRDefault="005A4ABE" w:rsidP="005A4ABE">
      <w:pPr>
        <w:spacing w:after="0" w:line="240" w:lineRule="auto"/>
      </w:pPr>
    </w:p>
    <w:p w:rsidR="005A4ABE" w:rsidRDefault="005A4ABE" w:rsidP="005A4ABE">
      <w:pPr>
        <w:spacing w:after="0" w:line="240" w:lineRule="auto"/>
      </w:pPr>
      <w:r>
        <w:t>Approval of minutes from September 1, 2016 meeting</w:t>
      </w:r>
    </w:p>
    <w:p w:rsidR="005A4ABE" w:rsidRDefault="005A4ABE" w:rsidP="005A4ABE">
      <w:pPr>
        <w:spacing w:after="0" w:line="240" w:lineRule="auto"/>
      </w:pPr>
      <w:r>
        <w:t xml:space="preserve">Courtney made a motion </w:t>
      </w:r>
    </w:p>
    <w:p w:rsidR="005A4ABE" w:rsidRDefault="005A4ABE" w:rsidP="005A4ABE">
      <w:pPr>
        <w:spacing w:after="0" w:line="240" w:lineRule="auto"/>
      </w:pPr>
      <w:r>
        <w:t>Joanne seconded the motion</w:t>
      </w:r>
    </w:p>
    <w:p w:rsidR="005A4ABE" w:rsidRDefault="005A4ABE" w:rsidP="005A4ABE">
      <w:pPr>
        <w:spacing w:after="0" w:line="240" w:lineRule="auto"/>
      </w:pPr>
      <w:r>
        <w:t>All in favor—motion carries</w:t>
      </w:r>
    </w:p>
    <w:p w:rsidR="005A4ABE" w:rsidRDefault="005A4ABE" w:rsidP="005A4ABE">
      <w:pPr>
        <w:spacing w:after="0" w:line="240" w:lineRule="auto"/>
      </w:pPr>
      <w:r>
        <w:t>Minutes were approved</w:t>
      </w:r>
    </w:p>
    <w:p w:rsidR="005A4ABE" w:rsidRDefault="005A4ABE" w:rsidP="005A4ABE">
      <w:pPr>
        <w:spacing w:after="0" w:line="240" w:lineRule="auto"/>
      </w:pPr>
    </w:p>
    <w:p w:rsidR="005A4ABE" w:rsidRDefault="005A4ABE" w:rsidP="005A4ABE">
      <w:pPr>
        <w:spacing w:after="0" w:line="240" w:lineRule="auto"/>
      </w:pPr>
      <w:r>
        <w:t>•</w:t>
      </w:r>
      <w:r>
        <w:tab/>
        <w:t>Working off topics/questions on white paper</w:t>
      </w:r>
    </w:p>
    <w:p w:rsidR="005A4ABE" w:rsidRDefault="005A4ABE" w:rsidP="005A4ABE">
      <w:pPr>
        <w:spacing w:after="0" w:line="240" w:lineRule="auto"/>
      </w:pPr>
      <w:r>
        <w:t>•</w:t>
      </w:r>
      <w:r>
        <w:tab/>
        <w:t xml:space="preserve">Discussion about parents’/staff members being officers.  Parents at the meeting showed support for the idea that people should have the right to represent their own children.  Fran discussed how people can wear two hats, need to disclose their dual role and use their judgement.  All meetings are open meetings. Officers vote along with the voting membership so nothing is private.   </w:t>
      </w:r>
    </w:p>
    <w:p w:rsidR="005A4ABE" w:rsidRDefault="005A4ABE" w:rsidP="005A4ABE">
      <w:pPr>
        <w:spacing w:after="0" w:line="240" w:lineRule="auto"/>
      </w:pPr>
      <w:r>
        <w:t>o</w:t>
      </w:r>
      <w:r>
        <w:tab/>
        <w:t>Fran brought up Quorum- discussion followed</w:t>
      </w:r>
    </w:p>
    <w:p w:rsidR="005A4ABE" w:rsidRDefault="005A4ABE" w:rsidP="005A4ABE">
      <w:pPr>
        <w:spacing w:after="0" w:line="240" w:lineRule="auto"/>
      </w:pPr>
      <w:r>
        <w:t>o</w:t>
      </w:r>
      <w:r>
        <w:tab/>
        <w:t xml:space="preserve">Notes that the chair or co-chair must be present </w:t>
      </w:r>
    </w:p>
    <w:p w:rsidR="005A4ABE" w:rsidRDefault="005A4ABE" w:rsidP="005A4ABE">
      <w:pPr>
        <w:spacing w:after="0" w:line="240" w:lineRule="auto"/>
      </w:pPr>
      <w:r>
        <w:t>o</w:t>
      </w:r>
      <w:r>
        <w:tab/>
        <w:t xml:space="preserve">Joanne made a motion: The SEPAC will be considered a functioning SEPAC with no less than three officers.  With less than three officers the Student Services director would work with any interested members to establish a board. </w:t>
      </w:r>
    </w:p>
    <w:p w:rsidR="005A4ABE" w:rsidRDefault="005A4ABE" w:rsidP="005A4ABE">
      <w:pPr>
        <w:spacing w:after="0" w:line="240" w:lineRule="auto"/>
      </w:pPr>
      <w:r>
        <w:t>o</w:t>
      </w:r>
      <w:r>
        <w:tab/>
        <w:t>Discussion regarding quorum – can’t make decision - just gathering information- Discussed that a quorum could be considered the chair/co-chair and 3 voting members present.</w:t>
      </w:r>
    </w:p>
    <w:p w:rsidR="005A4ABE" w:rsidRDefault="005A4ABE" w:rsidP="005A4ABE">
      <w:pPr>
        <w:spacing w:after="0" w:line="240" w:lineRule="auto"/>
      </w:pPr>
      <w:r>
        <w:t>o</w:t>
      </w:r>
      <w:r>
        <w:tab/>
        <w:t>We can meet to discuss OML once officers are in place</w:t>
      </w:r>
    </w:p>
    <w:p w:rsidR="005A4ABE" w:rsidRDefault="005A4ABE" w:rsidP="005A4ABE">
      <w:pPr>
        <w:spacing w:after="0" w:line="240" w:lineRule="auto"/>
      </w:pPr>
      <w:r>
        <w:t>o</w:t>
      </w:r>
      <w:r>
        <w:tab/>
        <w:t>Officers can disseminate information, but cannot make decisions.</w:t>
      </w:r>
    </w:p>
    <w:p w:rsidR="005A4ABE" w:rsidRDefault="005A4ABE" w:rsidP="005A4ABE">
      <w:pPr>
        <w:spacing w:after="0" w:line="240" w:lineRule="auto"/>
      </w:pPr>
      <w:r>
        <w:t>o</w:t>
      </w:r>
      <w:r>
        <w:tab/>
        <w:t xml:space="preserve">Nancy seconded the motion – all in favor—motion carries </w:t>
      </w:r>
    </w:p>
    <w:p w:rsidR="005A4ABE" w:rsidRDefault="005A4ABE" w:rsidP="005A4ABE">
      <w:pPr>
        <w:spacing w:after="0" w:line="240" w:lineRule="auto"/>
      </w:pPr>
      <w:r>
        <w:t>•</w:t>
      </w:r>
      <w:r>
        <w:tab/>
        <w:t xml:space="preserve">Discussion about Terms:               </w:t>
      </w:r>
    </w:p>
    <w:p w:rsidR="005A4ABE" w:rsidRDefault="005A4ABE" w:rsidP="005A4ABE">
      <w:pPr>
        <w:spacing w:after="0" w:line="240" w:lineRule="auto"/>
      </w:pPr>
      <w:r>
        <w:t>o</w:t>
      </w:r>
      <w:r>
        <w:tab/>
        <w:t>How many terms in a position or as an officer?</w:t>
      </w:r>
    </w:p>
    <w:p w:rsidR="005A4ABE" w:rsidRDefault="005A4ABE" w:rsidP="005A4ABE">
      <w:pPr>
        <w:spacing w:after="0" w:line="240" w:lineRule="auto"/>
      </w:pPr>
      <w:r>
        <w:t>o</w:t>
      </w:r>
      <w:r>
        <w:tab/>
        <w:t xml:space="preserve">Joanne proposed the wording:  Officers can serve two consecutive one year teams in a single officer position before taking a hiatus of one year.  During that year they may serve in a different officer position.  </w:t>
      </w:r>
    </w:p>
    <w:p w:rsidR="005A4ABE" w:rsidRDefault="005A4ABE" w:rsidP="005A4ABE">
      <w:pPr>
        <w:spacing w:after="0" w:line="240" w:lineRule="auto"/>
      </w:pPr>
      <w:r>
        <w:t>o</w:t>
      </w:r>
      <w:r>
        <w:tab/>
        <w:t>Sarah moved motion</w:t>
      </w:r>
    </w:p>
    <w:p w:rsidR="005A4ABE" w:rsidRDefault="005A4ABE" w:rsidP="005A4ABE">
      <w:pPr>
        <w:spacing w:after="0" w:line="240" w:lineRule="auto"/>
      </w:pPr>
      <w:r>
        <w:t>o</w:t>
      </w:r>
      <w:r>
        <w:tab/>
        <w:t xml:space="preserve">Courtney second motion—all in favor-- motion carries </w:t>
      </w:r>
    </w:p>
    <w:p w:rsidR="005A4ABE" w:rsidRDefault="005A4ABE" w:rsidP="005A4ABE">
      <w:pPr>
        <w:spacing w:after="0" w:line="240" w:lineRule="auto"/>
      </w:pPr>
    </w:p>
    <w:p w:rsidR="005A4ABE" w:rsidRDefault="005A4ABE" w:rsidP="005A4ABE">
      <w:pPr>
        <w:spacing w:after="0" w:line="240" w:lineRule="auto"/>
      </w:pPr>
      <w:r>
        <w:t>•</w:t>
      </w:r>
      <w:r>
        <w:tab/>
        <w:t xml:space="preserve">Removing Board Members—this will be discussed more at a later today.  </w:t>
      </w:r>
    </w:p>
    <w:p w:rsidR="005A4ABE" w:rsidRDefault="005A4ABE" w:rsidP="005A4ABE">
      <w:pPr>
        <w:spacing w:after="0" w:line="240" w:lineRule="auto"/>
      </w:pPr>
      <w:r>
        <w:t>o</w:t>
      </w:r>
      <w:r>
        <w:tab/>
        <w:t>Resignations can happen—must be in writing and sent to chair and Director</w:t>
      </w:r>
    </w:p>
    <w:p w:rsidR="005A4ABE" w:rsidRDefault="005A4ABE" w:rsidP="005A4ABE">
      <w:pPr>
        <w:spacing w:after="0" w:line="240" w:lineRule="auto"/>
      </w:pPr>
      <w:r>
        <w:t>o</w:t>
      </w:r>
      <w:r>
        <w:tab/>
        <w:t>Joanne will bring wording for replacing officers after talking to Leslie Leslie</w:t>
      </w:r>
    </w:p>
    <w:p w:rsidR="005A4ABE" w:rsidRDefault="005A4ABE" w:rsidP="005A4ABE">
      <w:pPr>
        <w:spacing w:after="0" w:line="240" w:lineRule="auto"/>
      </w:pPr>
      <w:r>
        <w:t>o</w:t>
      </w:r>
      <w:r>
        <w:tab/>
        <w:t>Discussed attendance- general feeling was not to have an attendance policy</w:t>
      </w:r>
    </w:p>
    <w:p w:rsidR="005A4ABE" w:rsidRDefault="005A4ABE" w:rsidP="005A4ABE">
      <w:pPr>
        <w:spacing w:after="0" w:line="240" w:lineRule="auto"/>
      </w:pPr>
      <w:r>
        <w:t xml:space="preserve"> </w:t>
      </w:r>
    </w:p>
    <w:p w:rsidR="005A4ABE" w:rsidRDefault="005A4ABE" w:rsidP="005A4ABE">
      <w:pPr>
        <w:spacing w:after="0" w:line="240" w:lineRule="auto"/>
      </w:pPr>
      <w:r>
        <w:t>•</w:t>
      </w:r>
      <w:r>
        <w:tab/>
        <w:t>Discussion about positions</w:t>
      </w:r>
    </w:p>
    <w:p w:rsidR="005A4ABE" w:rsidRDefault="005A4ABE" w:rsidP="005A4ABE">
      <w:pPr>
        <w:spacing w:after="0" w:line="240" w:lineRule="auto"/>
      </w:pPr>
      <w:r>
        <w:t>o</w:t>
      </w:r>
      <w:r>
        <w:tab/>
        <w:t>What is important about the 5 positions that have been decided upon</w:t>
      </w:r>
    </w:p>
    <w:p w:rsidR="005A4ABE" w:rsidRDefault="005A4ABE" w:rsidP="005A4ABE">
      <w:pPr>
        <w:spacing w:after="0" w:line="240" w:lineRule="auto"/>
      </w:pPr>
      <w:r>
        <w:t>o</w:t>
      </w:r>
      <w:r>
        <w:tab/>
        <w:t>Which are the most important to have to have a functioning officers and a functioning SEPAC</w:t>
      </w:r>
    </w:p>
    <w:p w:rsidR="005A4ABE" w:rsidRDefault="005A4ABE" w:rsidP="005A4ABE">
      <w:pPr>
        <w:spacing w:after="0" w:line="240" w:lineRule="auto"/>
      </w:pPr>
      <w:r>
        <w:t>o</w:t>
      </w:r>
      <w:r>
        <w:tab/>
        <w:t>Joanne motioned to accept the wording regarding 3 officers/fewer than 3 (see above)</w:t>
      </w:r>
    </w:p>
    <w:p w:rsidR="005A4ABE" w:rsidRDefault="005A4ABE" w:rsidP="005A4ABE">
      <w:pPr>
        <w:spacing w:after="0" w:line="240" w:lineRule="auto"/>
      </w:pPr>
      <w:r>
        <w:t>o</w:t>
      </w:r>
      <w:r>
        <w:tab/>
        <w:t>Courtney seconded the motion – All in favor—motion carries</w:t>
      </w:r>
    </w:p>
    <w:p w:rsidR="005A4ABE" w:rsidRDefault="005A4ABE" w:rsidP="005A4ABE">
      <w:pPr>
        <w:spacing w:after="0" w:line="240" w:lineRule="auto"/>
      </w:pPr>
      <w:r>
        <w:t xml:space="preserve"> </w:t>
      </w:r>
    </w:p>
    <w:p w:rsidR="005A4ABE" w:rsidRDefault="005A4ABE" w:rsidP="005A4ABE">
      <w:pPr>
        <w:spacing w:after="0" w:line="240" w:lineRule="auto"/>
      </w:pPr>
      <w:r>
        <w:lastRenderedPageBreak/>
        <w:t>•</w:t>
      </w:r>
      <w:r>
        <w:tab/>
        <w:t>Voting</w:t>
      </w:r>
    </w:p>
    <w:p w:rsidR="005A4ABE" w:rsidRDefault="005A4ABE" w:rsidP="005A4ABE">
      <w:pPr>
        <w:spacing w:after="0" w:line="240" w:lineRule="auto"/>
      </w:pPr>
      <w:r>
        <w:t>o</w:t>
      </w:r>
      <w:r>
        <w:tab/>
        <w:t>Simple majority is the rule (approved last meeting)</w:t>
      </w:r>
    </w:p>
    <w:p w:rsidR="005A4ABE" w:rsidRDefault="005A4ABE" w:rsidP="005A4ABE">
      <w:pPr>
        <w:spacing w:after="0" w:line="240" w:lineRule="auto"/>
      </w:pPr>
      <w:r>
        <w:t>o</w:t>
      </w:r>
      <w:r>
        <w:tab/>
        <w:t>Discussed voting procedures</w:t>
      </w:r>
    </w:p>
    <w:p w:rsidR="005A4ABE" w:rsidRDefault="005A4ABE" w:rsidP="005A4ABE">
      <w:pPr>
        <w:spacing w:after="0" w:line="240" w:lineRule="auto"/>
      </w:pPr>
    </w:p>
    <w:p w:rsidR="005A4ABE" w:rsidRDefault="005A4ABE" w:rsidP="005A4ABE">
      <w:pPr>
        <w:spacing w:after="0" w:line="240" w:lineRule="auto"/>
      </w:pPr>
      <w:r>
        <w:t>•</w:t>
      </w:r>
      <w:r>
        <w:tab/>
        <w:t>ballots 2 weeks before the election meeting available for all</w:t>
      </w:r>
    </w:p>
    <w:p w:rsidR="005A4ABE" w:rsidRDefault="005A4ABE" w:rsidP="005A4ABE">
      <w:pPr>
        <w:spacing w:after="0" w:line="240" w:lineRule="auto"/>
      </w:pPr>
      <w:r>
        <w:t>•</w:t>
      </w:r>
      <w:r>
        <w:tab/>
        <w:t>Will be available in the NMC, Elementary, HS offices</w:t>
      </w:r>
    </w:p>
    <w:p w:rsidR="005A4ABE" w:rsidRDefault="005A4ABE" w:rsidP="005A4ABE">
      <w:pPr>
        <w:spacing w:after="0" w:line="240" w:lineRule="auto"/>
      </w:pPr>
      <w:r>
        <w:t>•</w:t>
      </w:r>
      <w:r>
        <w:tab/>
        <w:t>Joanne will call Mass Federation of Special Needs to get their input on process—officers/board members/ballots/voting process</w:t>
      </w:r>
    </w:p>
    <w:p w:rsidR="005A4ABE" w:rsidRDefault="005A4ABE" w:rsidP="005A4ABE">
      <w:pPr>
        <w:spacing w:after="0" w:line="240" w:lineRule="auto"/>
      </w:pPr>
      <w:r>
        <w:t></w:t>
      </w:r>
      <w:r>
        <w:tab/>
        <w:t>Resigning Officer</w:t>
      </w:r>
    </w:p>
    <w:p w:rsidR="005A4ABE" w:rsidRDefault="005A4ABE" w:rsidP="005A4ABE">
      <w:pPr>
        <w:spacing w:after="0" w:line="240" w:lineRule="auto"/>
      </w:pPr>
      <w:r>
        <w:t>•</w:t>
      </w:r>
      <w:r>
        <w:tab/>
        <w:t>Discussed how to remove a board member that is not representing the group- is this something we need to include?</w:t>
      </w:r>
    </w:p>
    <w:p w:rsidR="005A4ABE" w:rsidRDefault="005A4ABE" w:rsidP="005A4ABE">
      <w:pPr>
        <w:spacing w:after="0" w:line="240" w:lineRule="auto"/>
      </w:pPr>
      <w:r>
        <w:t>•</w:t>
      </w:r>
      <w:r>
        <w:tab/>
        <w:t>Have to document their failures to do their duties</w:t>
      </w:r>
    </w:p>
    <w:p w:rsidR="005A4ABE" w:rsidRDefault="005A4ABE" w:rsidP="005A4ABE">
      <w:pPr>
        <w:spacing w:line="240" w:lineRule="auto"/>
      </w:pPr>
      <w:r>
        <w:t xml:space="preserve"> </w:t>
      </w:r>
    </w:p>
    <w:p w:rsidR="005A4ABE" w:rsidRDefault="005A4ABE" w:rsidP="005A4ABE">
      <w:pPr>
        <w:spacing w:line="240" w:lineRule="auto"/>
      </w:pPr>
      <w:r>
        <w:t>•</w:t>
      </w:r>
      <w:r>
        <w:tab/>
        <w:t xml:space="preserve">Proposed wording:  Any officer may resign by delivering a written notice of resignation by mail, in person, or by email to the Director of Student Services and the SEPAC Chairperson or Co Chair resigning from being an Officer. Resignation shall be effective upon such delivery unless the resignation is slated to be effective at another time.  If any officer becomes vacant, an election for that office shall be held at the next SEPAC meeting, providing notice is posted. </w:t>
      </w:r>
    </w:p>
    <w:p w:rsidR="005A4ABE" w:rsidRDefault="005A4ABE" w:rsidP="005A4ABE">
      <w:pPr>
        <w:spacing w:after="0" w:line="240" w:lineRule="auto"/>
      </w:pPr>
      <w:r>
        <w:t>o</w:t>
      </w:r>
      <w:r>
        <w:tab/>
        <w:t>Joanne motioned</w:t>
      </w:r>
    </w:p>
    <w:p w:rsidR="005A4ABE" w:rsidRDefault="005A4ABE" w:rsidP="005A4ABE">
      <w:pPr>
        <w:spacing w:after="0" w:line="240" w:lineRule="auto"/>
      </w:pPr>
      <w:r>
        <w:t>o</w:t>
      </w:r>
      <w:r>
        <w:tab/>
        <w:t>Courtney seconded the motion – all approved</w:t>
      </w:r>
    </w:p>
    <w:p w:rsidR="005A4ABE" w:rsidRDefault="005A4ABE" w:rsidP="005A4ABE">
      <w:pPr>
        <w:spacing w:after="0" w:line="240" w:lineRule="auto"/>
      </w:pPr>
    </w:p>
    <w:p w:rsidR="005A4ABE" w:rsidRDefault="005A4ABE" w:rsidP="005A4ABE">
      <w:pPr>
        <w:spacing w:after="0" w:line="240" w:lineRule="auto"/>
      </w:pPr>
      <w:r>
        <w:t>•</w:t>
      </w:r>
      <w:r>
        <w:tab/>
        <w:t>Courtney motioned to adjourn</w:t>
      </w:r>
    </w:p>
    <w:p w:rsidR="005A4ABE" w:rsidRDefault="005A4ABE" w:rsidP="005A4ABE">
      <w:pPr>
        <w:spacing w:after="0" w:line="240" w:lineRule="auto"/>
      </w:pPr>
      <w:r>
        <w:t>•</w:t>
      </w:r>
      <w:r>
        <w:tab/>
        <w:t>Nancy seconded the motion – all approved</w:t>
      </w:r>
    </w:p>
    <w:p w:rsidR="005A4ABE" w:rsidRDefault="005A4ABE" w:rsidP="005A4ABE">
      <w:pPr>
        <w:spacing w:after="0" w:line="240" w:lineRule="auto"/>
      </w:pPr>
      <w:r>
        <w:t>•</w:t>
      </w:r>
      <w:r>
        <w:tab/>
        <w:t>Next meeting, September 26, 2016 @ 4:30-5:30 with dinner to follow</w:t>
      </w:r>
    </w:p>
    <w:p w:rsidR="005A4ABE" w:rsidRDefault="005A4ABE" w:rsidP="005A4ABE">
      <w:pPr>
        <w:spacing w:after="0" w:line="240" w:lineRule="auto"/>
      </w:pPr>
      <w:r>
        <w:t>Agenda: Annual Parents’ Rights Presentation</w:t>
      </w:r>
    </w:p>
    <w:p w:rsidR="005A4ABE" w:rsidRDefault="005A4ABE" w:rsidP="005A4ABE">
      <w:pPr>
        <w:pStyle w:val="ListParagraph"/>
        <w:numPr>
          <w:ilvl w:val="0"/>
          <w:numId w:val="1"/>
        </w:numPr>
        <w:spacing w:after="0" w:line="240" w:lineRule="auto"/>
      </w:pPr>
      <w:r>
        <w:t>Child care &amp; dinner provided</w:t>
      </w: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bookmarkStart w:id="0" w:name="_GoBack"/>
      <w:bookmarkEnd w:id="0"/>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Default="005A4ABE" w:rsidP="005A4ABE">
      <w:pPr>
        <w:spacing w:after="0" w:line="240" w:lineRule="auto"/>
      </w:pPr>
    </w:p>
    <w:p w:rsidR="005A4ABE" w:rsidRPr="005A4ABE" w:rsidRDefault="005A4ABE" w:rsidP="005A4ABE">
      <w:pPr>
        <w:spacing w:after="0" w:line="256" w:lineRule="auto"/>
        <w:jc w:val="center"/>
        <w:rPr>
          <w:rFonts w:ascii="Calibri" w:eastAsia="Times New Roman" w:hAnsi="Calibri" w:cs="Times New Roman"/>
          <w:lang w:val="es-ES"/>
        </w:rPr>
      </w:pPr>
      <w:r w:rsidRPr="005A4ABE">
        <w:rPr>
          <w:rFonts w:ascii="Calibri" w:eastAsia="Times New Roman" w:hAnsi="Calibri" w:cs="Times New Roman"/>
          <w:lang w:val="es-ES"/>
        </w:rPr>
        <w:t>Reunión de SEPAC</w:t>
      </w:r>
    </w:p>
    <w:p w:rsidR="005A4ABE" w:rsidRPr="005A4ABE" w:rsidRDefault="005A4ABE" w:rsidP="005A4ABE">
      <w:pPr>
        <w:spacing w:after="0" w:line="256" w:lineRule="auto"/>
        <w:jc w:val="center"/>
        <w:rPr>
          <w:rFonts w:ascii="Calibri" w:eastAsia="Times New Roman" w:hAnsi="Calibri" w:cs="Times New Roman"/>
          <w:lang w:val="es-ES"/>
        </w:rPr>
      </w:pPr>
      <w:r w:rsidRPr="005A4ABE">
        <w:rPr>
          <w:rFonts w:ascii="Calibri" w:eastAsia="Times New Roman" w:hAnsi="Calibri" w:cs="Times New Roman"/>
          <w:lang w:val="es-ES"/>
        </w:rPr>
        <w:t>15 de septiembre de 2016</w:t>
      </w:r>
    </w:p>
    <w:p w:rsidR="005A4ABE" w:rsidRPr="005A4ABE" w:rsidRDefault="005A4ABE" w:rsidP="005A4ABE">
      <w:pPr>
        <w:spacing w:after="0" w:line="256" w:lineRule="auto"/>
        <w:jc w:val="center"/>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Llamado al orden en 9:05 por Fran Lartigue, Presidente de la reunión</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xml:space="preserve">Presente: Fran Lartigue, Susan Beacco, Andrew Rapport, Joanne Duval, Courtney Reynolds, Sandi Hubbard, Nancy Doherty, Amanda Chmielinski, </w:t>
      </w:r>
      <w:proofErr w:type="spellStart"/>
      <w:r w:rsidRPr="005A4ABE">
        <w:rPr>
          <w:rFonts w:ascii="Calibri" w:eastAsia="Times New Roman" w:hAnsi="Calibri" w:cs="Times New Roman"/>
          <w:lang w:val="es-ES"/>
        </w:rPr>
        <w:t>Deb</w:t>
      </w:r>
      <w:proofErr w:type="spellEnd"/>
      <w:r w:rsidRPr="005A4ABE">
        <w:rPr>
          <w:rFonts w:ascii="Calibri" w:eastAsia="Times New Roman" w:hAnsi="Calibri" w:cs="Times New Roman"/>
          <w:lang w:val="es-ES"/>
        </w:rPr>
        <w:t xml:space="preserve"> Frigon, Elissa Ciaburri, Courtney DeLorenzo, Sarah </w:t>
      </w:r>
      <w:proofErr w:type="spellStart"/>
      <w:r w:rsidRPr="005A4ABE">
        <w:rPr>
          <w:rFonts w:ascii="Calibri" w:eastAsia="Times New Roman" w:hAnsi="Calibri" w:cs="Times New Roman"/>
          <w:lang w:val="es-ES"/>
        </w:rPr>
        <w:t>Binger</w:t>
      </w:r>
      <w:proofErr w:type="spellEnd"/>
      <w:r w:rsidRPr="005A4ABE">
        <w:rPr>
          <w:rFonts w:ascii="Calibri" w:eastAsia="Times New Roman" w:hAnsi="Calibri" w:cs="Times New Roman"/>
          <w:lang w:val="es-ES"/>
        </w:rPr>
        <w:t xml:space="preserve"> James</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Aprobación del Acta de 01 de septiembre de 2016 reunión</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xml:space="preserve">Courtney hizo una moción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Joanne apoyo la moción</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Todo a favor, movimiento lleva</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Acta aprobada</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Trabajo de temas y preguntas sobre papel blanco</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lang w:val="es-ES"/>
        </w:rPr>
        <w:t xml:space="preserve">• Discusión acerca de los padres / los miembros del personal que los oficiales. Los padres en la reunión mostraron apoyo a la idea que la gente debe tener el derecho a representar a sus propios hijos. Fran discute cómo la gente puede usar dos sombreros, necesita revelar su doble papel y usar su juicio. Todas las reuniones son reuniones abiertas. Oficiales de votan junto con los miembros de votación por lo que nada es privado.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Fran criado quórum-discusión seguida</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xml:space="preserve">o toma nota de que el Presidente o Presidente debe estar presente </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lang w:val="es-ES"/>
        </w:rPr>
        <w:t xml:space="preserve">o Joanne hizo una moción: el SEPAC se considerará un funcionamiento SEPAC con no menos de tres oficiales. Con menos de tres agentes de los servicios de estudiante director colaboraría con los miembros interesados para establecer una junta.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discusión sobre quórum – no puede tomar decisión - sólo reuniendo información-discutido que podría considerarse un quórum la silla/</w:t>
      </w:r>
      <w:proofErr w:type="spellStart"/>
      <w:r w:rsidRPr="005A4ABE">
        <w:rPr>
          <w:rFonts w:ascii="Calibri" w:eastAsia="Times New Roman" w:hAnsi="Calibri" w:cs="Times New Roman"/>
          <w:lang w:val="es-ES"/>
        </w:rPr>
        <w:t>co-chair</w:t>
      </w:r>
      <w:proofErr w:type="spellEnd"/>
      <w:r w:rsidRPr="005A4ABE">
        <w:rPr>
          <w:rFonts w:ascii="Calibri" w:eastAsia="Times New Roman" w:hAnsi="Calibri" w:cs="Times New Roman"/>
          <w:lang w:val="es-ES"/>
        </w:rPr>
        <w:t xml:space="preserve"> y 3 vocales presentes.</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que podemos satisfacer para discutir OML una vez oficiales</w:t>
      </w:r>
    </w:p>
    <w:p w:rsidR="005A4ABE" w:rsidRPr="005A4ABE" w:rsidRDefault="005A4ABE" w:rsidP="005A4ABE">
      <w:pPr>
        <w:spacing w:after="0" w:line="240" w:lineRule="auto"/>
        <w:rPr>
          <w:rFonts w:ascii="Calibri" w:eastAsia="Times New Roman" w:hAnsi="Calibri" w:cs="Times New Roman"/>
          <w:lang w:val="es-ES"/>
        </w:rPr>
      </w:pPr>
      <w:proofErr w:type="spellStart"/>
      <w:r w:rsidRPr="005A4ABE">
        <w:rPr>
          <w:rFonts w:ascii="Calibri" w:eastAsia="Times New Roman" w:hAnsi="Calibri" w:cs="Times New Roman"/>
          <w:lang w:val="es-ES"/>
        </w:rPr>
        <w:t>o</w:t>
      </w:r>
      <w:proofErr w:type="spellEnd"/>
      <w:r w:rsidRPr="005A4ABE">
        <w:rPr>
          <w:rFonts w:ascii="Calibri" w:eastAsia="Times New Roman" w:hAnsi="Calibri" w:cs="Times New Roman"/>
          <w:lang w:val="es-ES"/>
        </w:rPr>
        <w:t xml:space="preserve"> oficiales puede difundir la información, pero no puede tomar decisiones.</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xml:space="preserve">o Nancy apoyo la moción, todos a favor — movimiento lleva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xml:space="preserve">• Discusión sobre los términos: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cómo muchos términos en una posición o como funcionaria?</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lang w:val="es-ES"/>
        </w:rPr>
        <w:t xml:space="preserve">o Joanne propuso la redacción: oficiales pueden servir a dos equipos de un año consecutivo en una posición de solo oficial antes de tomar una pausa de un año. Durante ese año puede servir en una posición diferente de la oficial.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Sarah movido movimiento</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xml:space="preserve">o segunda moción Courtney, todo a favor--movimiento lleva </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xml:space="preserve">• Eliminación de miembros de la Junta, esto se discutirá más en un hoy más tarde.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puede suceder o renuncias — debe ser por escrito y enviado al Presidente y Director</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xml:space="preserve">o Joanne traerá texto para reemplazar a los oficiales después de hablar con Leslie </w:t>
      </w:r>
      <w:proofErr w:type="spellStart"/>
      <w:r w:rsidRPr="005A4ABE">
        <w:rPr>
          <w:rFonts w:ascii="Calibri" w:eastAsia="Times New Roman" w:hAnsi="Calibri" w:cs="Times New Roman"/>
          <w:lang w:val="es-ES"/>
        </w:rPr>
        <w:t>Leslie</w:t>
      </w:r>
      <w:proofErr w:type="spellEnd"/>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sensación de asistencia general discutido no debía tener una política de asistencia</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Discusión sobre posiciones</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lo que es importante acerca de las 5 posiciones que se han decidido a</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xml:space="preserve">o que es lo más importante tener un </w:t>
      </w:r>
      <w:proofErr w:type="gramStart"/>
      <w:r w:rsidRPr="005A4ABE">
        <w:rPr>
          <w:rFonts w:ascii="Calibri" w:eastAsia="Times New Roman" w:hAnsi="Calibri" w:cs="Times New Roman"/>
          <w:lang w:val="es-ES"/>
        </w:rPr>
        <w:t>funcionamiento oficiales</w:t>
      </w:r>
      <w:proofErr w:type="gramEnd"/>
      <w:r w:rsidRPr="005A4ABE">
        <w:rPr>
          <w:rFonts w:ascii="Calibri" w:eastAsia="Times New Roman" w:hAnsi="Calibri" w:cs="Times New Roman"/>
          <w:lang w:val="es-ES"/>
        </w:rPr>
        <w:t xml:space="preserve"> y un funcionamiento SEPAC</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Joanne movió a aceptar la redacción en cuanto a 3 oficiales / menos de 3 (ver arriba)</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lastRenderedPageBreak/>
        <w:t>o Courtney apoyó la moción – todo a favor, movimiento lleva</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Voto</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mayoría Simple o es la regla (aprobada el último encuentro)</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discute los procedimientos de votación</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2 semanas antes de la reunión de elección disponible para todas las papeletas</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Estará disponible en las oficinas de HS primaria, NMC,</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Joanne se llame masa Federación de necesidades especiales para su entrada en el proceso, los miembros oficiales y tabla de planchar/votos/proceso de votación</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sym w:font="Symbol" w:char="F0A7"/>
      </w:r>
      <w:r w:rsidRPr="005A4ABE">
        <w:rPr>
          <w:rFonts w:ascii="Calibri" w:eastAsia="Times New Roman" w:hAnsi="Calibri" w:cs="Times New Roman"/>
          <w:lang w:val="es-ES"/>
        </w:rPr>
        <w:t xml:space="preserve"> Dimisión oficial</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Discutidos cómo quitar un miembro de la Junta que no representa el grupo - es algo que necesitamos para incluir?</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Tiene que documentar sus fallas para hacer sus funciones</w:t>
      </w:r>
    </w:p>
    <w:p w:rsidR="005A4ABE" w:rsidRPr="005A4ABE" w:rsidRDefault="005A4ABE" w:rsidP="005A4ABE">
      <w:pPr>
        <w:spacing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line="240" w:lineRule="auto"/>
        <w:rPr>
          <w:rFonts w:ascii="Calibri" w:eastAsia="Times New Roman" w:hAnsi="Calibri" w:cs="Times New Roman"/>
        </w:rPr>
      </w:pPr>
      <w:r w:rsidRPr="005A4ABE">
        <w:rPr>
          <w:rFonts w:ascii="Calibri" w:eastAsia="Times New Roman" w:hAnsi="Calibri" w:cs="Times New Roman"/>
          <w:lang w:val="es-ES"/>
        </w:rPr>
        <w:t xml:space="preserve">• Redacción de propuestas: cualquier funcionario puede renunciar mediante la entrega de una notificación por escrito de renuncia por correo, en persona, o por correo electrónico al Director de servicios estudiantiles y el Presidente de SEPAC o Co Presidente renunciar a ser un oficial. Renuncia será efectiva a dicha entrega, a menos que la renuncia está programada para ser eficaz en otro momento. Si cualquier oficial llega a ser vacante, se celebrarán elecciones para ese cargo en la SEPAC próxima reunión, proporcionar aviso es publicado.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Joanne movió</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o Courtney apoyó la moción, todos aprobados</w:t>
      </w:r>
    </w:p>
    <w:p w:rsidR="005A4ABE" w:rsidRPr="005A4ABE" w:rsidRDefault="005A4ABE" w:rsidP="005A4ABE">
      <w:pPr>
        <w:spacing w:after="0"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Courtney movió para aplazar</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Nancy apoyo la moción, todos aprobada</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 Próxima reunión, 26 de septiembre de 2016 @ 4:30-5:30 con la cena a seguir</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Agenda: Presentación de los derechos de los padres anual</w:t>
      </w:r>
    </w:p>
    <w:p w:rsidR="005A4ABE" w:rsidRPr="005A4ABE" w:rsidRDefault="005A4ABE" w:rsidP="005A4ABE">
      <w:pPr>
        <w:spacing w:after="0" w:line="240" w:lineRule="auto"/>
        <w:rPr>
          <w:rFonts w:ascii="Calibri" w:eastAsia="Times New Roman" w:hAnsi="Calibri" w:cs="Times New Roman"/>
          <w:lang w:val="es-ES"/>
        </w:rPr>
      </w:pPr>
      <w:r w:rsidRPr="005A4ABE">
        <w:rPr>
          <w:rFonts w:ascii="Calibri" w:eastAsia="Times New Roman" w:hAnsi="Calibri" w:cs="Times New Roman"/>
          <w:lang w:val="es-ES"/>
        </w:rPr>
        <w:t>Cena proporcionado y cuidado de niños o</w:t>
      </w:r>
    </w:p>
    <w:p w:rsidR="005A4ABE" w:rsidRPr="005A4ABE" w:rsidRDefault="005A4ABE" w:rsidP="005A4ABE">
      <w:pPr>
        <w:spacing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line="240" w:lineRule="auto"/>
        <w:rPr>
          <w:rFonts w:ascii="Calibri" w:eastAsia="Times New Roman" w:hAnsi="Calibri" w:cs="Times New Roman"/>
        </w:rPr>
      </w:pPr>
      <w:r w:rsidRPr="005A4ABE">
        <w:rPr>
          <w:rFonts w:ascii="Calibri" w:eastAsia="Times New Roman" w:hAnsi="Calibri" w:cs="Times New Roman"/>
        </w:rPr>
        <w:t> </w:t>
      </w:r>
    </w:p>
    <w:p w:rsidR="005A4ABE" w:rsidRPr="005A4ABE" w:rsidRDefault="005A4ABE" w:rsidP="005A4ABE">
      <w:pPr>
        <w:spacing w:line="240" w:lineRule="auto"/>
        <w:rPr>
          <w:rFonts w:ascii="Calibri" w:eastAsia="Times New Roman" w:hAnsi="Calibri" w:cs="Times New Roman"/>
        </w:rPr>
      </w:pPr>
      <w:r w:rsidRPr="005A4ABE">
        <w:rPr>
          <w:rFonts w:ascii="Calibri" w:eastAsia="Times New Roman" w:hAnsi="Calibri" w:cs="Times New Roman"/>
        </w:rPr>
        <w:t> </w:t>
      </w:r>
    </w:p>
    <w:p w:rsidR="005A4ABE" w:rsidRDefault="005A4ABE" w:rsidP="005A4ABE">
      <w:pPr>
        <w:spacing w:after="0" w:line="240" w:lineRule="auto"/>
      </w:pPr>
    </w:p>
    <w:p w:rsidR="005A4ABE" w:rsidRDefault="005A4ABE" w:rsidP="005A4ABE">
      <w:pPr>
        <w:spacing w:line="240" w:lineRule="auto"/>
      </w:pPr>
      <w:r>
        <w:t xml:space="preserve"> </w:t>
      </w:r>
    </w:p>
    <w:p w:rsidR="005A4ABE" w:rsidRDefault="005A4ABE" w:rsidP="005A4ABE">
      <w:pPr>
        <w:spacing w:line="240" w:lineRule="auto"/>
      </w:pPr>
      <w:r>
        <w:t xml:space="preserve"> </w:t>
      </w:r>
    </w:p>
    <w:p w:rsidR="002304D6" w:rsidRDefault="002304D6" w:rsidP="005A4ABE">
      <w:pPr>
        <w:spacing w:line="240" w:lineRule="auto"/>
      </w:pPr>
    </w:p>
    <w:sectPr w:rsidR="0023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7845"/>
    <w:multiLevelType w:val="hybridMultilevel"/>
    <w:tmpl w:val="F82C421C"/>
    <w:lvl w:ilvl="0" w:tplc="8A1E105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BE"/>
    <w:rsid w:val="002304D6"/>
    <w:rsid w:val="005A4ABE"/>
    <w:rsid w:val="00D1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CC93D-259C-4DBE-B917-6E6E4044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71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Frighetto</dc:creator>
  <cp:keywords/>
  <dc:description/>
  <cp:lastModifiedBy>Karen  Frighetto</cp:lastModifiedBy>
  <cp:revision>2</cp:revision>
  <dcterms:created xsi:type="dcterms:W3CDTF">2016-09-20T17:31:00Z</dcterms:created>
  <dcterms:modified xsi:type="dcterms:W3CDTF">2016-09-20T17:31:00Z</dcterms:modified>
</cp:coreProperties>
</file>